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E6" w:rsidRDefault="008A0FE6">
      <w:r w:rsidRPr="00F1409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gamesguide.info/wp-content/uploads/2011/12/betting-sporting-events.jpg" style="width:435pt;height:161.25pt;visibility:visible">
            <v:imagedata r:id="rId5" o:title=""/>
          </v:shape>
        </w:pict>
      </w:r>
    </w:p>
    <w:p w:rsidR="008A0FE6" w:rsidRPr="009F6687" w:rsidRDefault="008A0FE6" w:rsidP="009F6687">
      <w:pPr>
        <w:jc w:val="center"/>
        <w:rPr>
          <w:rFonts w:ascii="Comic Sans MS" w:hAnsi="Comic Sans MS" w:cs="Comic Sans MS"/>
          <w:b/>
          <w:bCs/>
        </w:rPr>
      </w:pPr>
      <w:r w:rsidRPr="009F6687">
        <w:rPr>
          <w:rFonts w:ascii="Comic Sans MS" w:hAnsi="Comic Sans MS" w:cs="Comic Sans MS"/>
          <w:b/>
          <w:bCs/>
        </w:rPr>
        <w:t>Working with Bedlington Sports Partnership</w:t>
      </w:r>
    </w:p>
    <w:p w:rsidR="008A0FE6" w:rsidRPr="00AF5A35" w:rsidRDefault="008A0FE6" w:rsidP="00A34313">
      <w:pPr>
        <w:rPr>
          <w:rFonts w:ascii="Arial Black" w:hAnsi="Arial Black" w:cs="Arial Black"/>
          <w:b/>
          <w:bCs/>
        </w:rPr>
      </w:pPr>
    </w:p>
    <w:p w:rsidR="008A0FE6" w:rsidRPr="00A34313" w:rsidRDefault="008A0FE6" w:rsidP="00A34313">
      <w:pPr>
        <w:rPr>
          <w:rFonts w:ascii="Comic Sans MS" w:hAnsi="Comic Sans MS" w:cs="Comic Sans MS"/>
          <w:lang w:eastAsia="en-GB"/>
        </w:rPr>
      </w:pPr>
      <w:r w:rsidRPr="00DA44C7">
        <w:rPr>
          <w:rFonts w:ascii="Comic Sans MS" w:hAnsi="Comic Sans MS" w:cs="Comic Sans MS"/>
        </w:rPr>
        <w:t xml:space="preserve">We receive funding for PE based on the number of </w:t>
      </w:r>
      <w:r w:rsidRPr="00A34313">
        <w:rPr>
          <w:rFonts w:ascii="Comic Sans MS" w:hAnsi="Comic Sans MS" w:cs="Comic Sans MS"/>
          <w:lang w:eastAsia="en-GB"/>
        </w:rPr>
        <w:t xml:space="preserve">pupils in years 1 to 6. </w:t>
      </w:r>
    </w:p>
    <w:p w:rsidR="008A0FE6" w:rsidRPr="00A34313" w:rsidRDefault="008A0FE6" w:rsidP="00A34313">
      <w:pPr>
        <w:spacing w:before="100" w:beforeAutospacing="1" w:after="100" w:afterAutospacing="1" w:line="240" w:lineRule="auto"/>
        <w:outlineLvl w:val="1"/>
        <w:rPr>
          <w:rFonts w:ascii="Comic Sans MS" w:hAnsi="Comic Sans MS" w:cs="Comic Sans MS"/>
          <w:b/>
          <w:bCs/>
          <w:lang w:eastAsia="en-GB"/>
        </w:rPr>
      </w:pPr>
      <w:r w:rsidRPr="00DA44C7">
        <w:rPr>
          <w:rFonts w:ascii="Comic Sans MS" w:hAnsi="Comic Sans MS" w:cs="Comic Sans MS"/>
          <w:lang w:eastAsia="en-GB"/>
        </w:rPr>
        <w:t>Our school receives</w:t>
      </w:r>
      <w:r w:rsidRPr="00DA44C7">
        <w:rPr>
          <w:rFonts w:ascii="Comic Sans MS" w:hAnsi="Comic Sans MS" w:cs="Comic Sans MS"/>
          <w:b/>
          <w:bCs/>
          <w:lang w:eastAsia="en-GB"/>
        </w:rPr>
        <w:t xml:space="preserve"> </w:t>
      </w:r>
      <w:r w:rsidRPr="00A34313">
        <w:rPr>
          <w:rFonts w:ascii="Comic Sans MS" w:hAnsi="Comic Sans MS" w:cs="Comic Sans MS"/>
          <w:lang w:eastAsia="en-GB"/>
        </w:rPr>
        <w:t>£8,000 and an additional payment of £5 per pupil.</w:t>
      </w:r>
    </w:p>
    <w:p w:rsidR="008A0FE6" w:rsidRPr="00A34313" w:rsidRDefault="008A0FE6" w:rsidP="009F6687">
      <w:pPr>
        <w:rPr>
          <w:rFonts w:ascii="Comic Sans MS" w:hAnsi="Comic Sans MS" w:cs="Comic Sans MS"/>
        </w:rPr>
      </w:pPr>
      <w:r w:rsidRPr="00DA44C7">
        <w:rPr>
          <w:rFonts w:ascii="Comic Sans MS" w:hAnsi="Comic Sans MS" w:cs="Comic Sans MS"/>
        </w:rPr>
        <w:t>We do not receive the money directly</w:t>
      </w:r>
      <w:r w:rsidRPr="00A34313">
        <w:rPr>
          <w:rFonts w:ascii="Comic Sans MS" w:hAnsi="Comic Sans MS" w:cs="Comic Sans MS"/>
          <w:lang w:eastAsia="en-GB"/>
        </w:rPr>
        <w:t xml:space="preserve">from DfE. </w:t>
      </w:r>
      <w:r w:rsidRPr="00DA44C7">
        <w:rPr>
          <w:rFonts w:ascii="Comic Sans MS" w:hAnsi="Comic Sans MS" w:cs="Comic Sans MS"/>
          <w:lang w:eastAsia="en-GB"/>
        </w:rPr>
        <w:t xml:space="preserve">  F</w:t>
      </w:r>
      <w:r w:rsidRPr="00A34313">
        <w:rPr>
          <w:rFonts w:ascii="Comic Sans MS" w:hAnsi="Comic Sans MS" w:cs="Comic Sans MS"/>
          <w:lang w:eastAsia="en-GB"/>
        </w:rPr>
        <w:t xml:space="preserve">unding </w:t>
      </w:r>
      <w:r w:rsidRPr="00DA44C7">
        <w:rPr>
          <w:rFonts w:ascii="Comic Sans MS" w:hAnsi="Comic Sans MS" w:cs="Comic Sans MS"/>
          <w:lang w:eastAsia="en-GB"/>
        </w:rPr>
        <w:t xml:space="preserve">is given to the </w:t>
      </w:r>
      <w:r w:rsidRPr="00A34313">
        <w:rPr>
          <w:rFonts w:ascii="Comic Sans MS" w:hAnsi="Comic Sans MS" w:cs="Comic Sans MS"/>
          <w:lang w:eastAsia="en-GB"/>
        </w:rPr>
        <w:t xml:space="preserve">local authority PE and sport premium funding in 2 separate payments. Local authorities receive: </w:t>
      </w:r>
    </w:p>
    <w:p w:rsidR="008A0FE6" w:rsidRPr="00DA44C7" w:rsidRDefault="008A0FE6" w:rsidP="00A34313">
      <w:pPr>
        <w:numPr>
          <w:ilvl w:val="0"/>
          <w:numId w:val="1"/>
        </w:numPr>
        <w:spacing w:before="100" w:beforeAutospacing="1" w:after="100" w:afterAutospacing="1" w:line="240" w:lineRule="auto"/>
        <w:rPr>
          <w:rFonts w:ascii="Comic Sans MS" w:hAnsi="Comic Sans MS" w:cs="Comic Sans MS"/>
          <w:lang w:eastAsia="en-GB"/>
        </w:rPr>
      </w:pPr>
      <w:r>
        <w:rPr>
          <w:rFonts w:ascii="Comic Sans MS" w:hAnsi="Comic Sans MS" w:cs="Comic Sans MS"/>
          <w:lang w:eastAsia="en-GB"/>
        </w:rPr>
        <w:t>7/12 of our</w:t>
      </w:r>
      <w:r w:rsidRPr="00A34313">
        <w:rPr>
          <w:rFonts w:ascii="Comic Sans MS" w:hAnsi="Comic Sans MS" w:cs="Comic Sans MS"/>
          <w:lang w:eastAsia="en-GB"/>
        </w:rPr>
        <w:t xml:space="preserve"> funding allocation on 29 October 2015 </w:t>
      </w:r>
    </w:p>
    <w:p w:rsidR="008A0FE6" w:rsidRDefault="008A0FE6" w:rsidP="00DA44C7">
      <w:pPr>
        <w:numPr>
          <w:ilvl w:val="0"/>
          <w:numId w:val="1"/>
        </w:numPr>
        <w:spacing w:before="100" w:beforeAutospacing="1" w:after="100" w:afterAutospacing="1" w:line="240" w:lineRule="auto"/>
        <w:rPr>
          <w:rFonts w:ascii="Comic Sans MS" w:hAnsi="Comic Sans MS" w:cs="Comic Sans MS"/>
          <w:lang w:eastAsia="en-GB"/>
        </w:rPr>
      </w:pPr>
      <w:r>
        <w:rPr>
          <w:rFonts w:ascii="Comic Sans MS" w:hAnsi="Comic Sans MS" w:cs="Comic Sans MS"/>
          <w:lang w:eastAsia="en-GB"/>
        </w:rPr>
        <w:t>5/12 of our</w:t>
      </w:r>
      <w:r w:rsidRPr="00A34313">
        <w:rPr>
          <w:rFonts w:ascii="Comic Sans MS" w:hAnsi="Comic Sans MS" w:cs="Comic Sans MS"/>
          <w:lang w:eastAsia="en-GB"/>
        </w:rPr>
        <w:t xml:space="preserve"> funding allocation on 29 April 2016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8A0FE6" w:rsidRPr="00AD1579">
        <w:tc>
          <w:tcPr>
            <w:tcW w:w="9242" w:type="dxa"/>
            <w:gridSpan w:val="2"/>
          </w:tcPr>
          <w:p w:rsidR="008A0FE6" w:rsidRPr="00AD1579" w:rsidRDefault="008A0FE6" w:rsidP="00AD1579">
            <w:pPr>
              <w:spacing w:before="100" w:beforeAutospacing="1" w:after="100" w:afterAutospacing="1" w:line="240" w:lineRule="auto"/>
              <w:jc w:val="center"/>
              <w:rPr>
                <w:rFonts w:ascii="Comic Sans MS" w:hAnsi="Comic Sans MS" w:cs="Comic Sans MS"/>
                <w:lang w:eastAsia="en-GB"/>
              </w:rPr>
            </w:pPr>
            <w:r w:rsidRPr="00AD1579">
              <w:rPr>
                <w:rFonts w:ascii="Comic Sans MS" w:hAnsi="Comic Sans MS" w:cs="Comic Sans MS"/>
                <w:lang w:eastAsia="en-GB"/>
              </w:rPr>
              <w:t>Primary P.E Sport Grant Award</w:t>
            </w:r>
          </w:p>
        </w:tc>
      </w:tr>
      <w:tr w:rsidR="008A0FE6" w:rsidRPr="00AD1579">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Total number of pupils</w:t>
            </w:r>
          </w:p>
        </w:tc>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162</w:t>
            </w:r>
          </w:p>
        </w:tc>
      </w:tr>
      <w:tr w:rsidR="008A0FE6" w:rsidRPr="00AD1579">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Lump sum</w:t>
            </w:r>
          </w:p>
        </w:tc>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£8000</w:t>
            </w:r>
          </w:p>
        </w:tc>
      </w:tr>
      <w:tr w:rsidR="008A0FE6" w:rsidRPr="00AD1579">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Amount  SG received per pupil (£5x162)</w:t>
            </w:r>
          </w:p>
        </w:tc>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£810</w:t>
            </w:r>
          </w:p>
        </w:tc>
      </w:tr>
      <w:tr w:rsidR="008A0FE6" w:rsidRPr="00AD1579">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Total Amount of PPSG received</w:t>
            </w:r>
          </w:p>
        </w:tc>
        <w:tc>
          <w:tcPr>
            <w:tcW w:w="4621" w:type="dxa"/>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£8810</w:t>
            </w:r>
          </w:p>
        </w:tc>
      </w:tr>
    </w:tbl>
    <w:p w:rsidR="008A0FE6" w:rsidRPr="00DA44C7" w:rsidRDefault="008A0FE6" w:rsidP="00DA44C7">
      <w:pPr>
        <w:spacing w:before="100" w:beforeAutospacing="1" w:after="100" w:afterAutospacing="1" w:line="240" w:lineRule="auto"/>
        <w:rPr>
          <w:rFonts w:ascii="Comic Sans MS" w:hAnsi="Comic Sans MS" w:cs="Comic Sans MS"/>
          <w:lang w:eastAsia="en-GB"/>
        </w:rPr>
      </w:pPr>
      <w:r w:rsidRPr="00DA44C7">
        <w:rPr>
          <w:rFonts w:ascii="Comic Sans MS" w:hAnsi="Comic Sans MS" w:cs="Comic Sans MS"/>
        </w:rPr>
        <w:t>It is our expectation that will see an improvement against the following 5 key indicators</w:t>
      </w:r>
      <w:r w:rsidRPr="00DA44C7">
        <w:rPr>
          <w:rFonts w:ascii="Comic Sans MS" w:hAnsi="Comic Sans MS" w:cs="Comic Sans MS"/>
          <w:b/>
          <w:bCs/>
        </w:rPr>
        <w:t>:</w:t>
      </w:r>
    </w:p>
    <w:p w:rsidR="008A0FE6" w:rsidRPr="00DA44C7" w:rsidRDefault="008A0FE6" w:rsidP="00DA44C7">
      <w:pPr>
        <w:pStyle w:val="ListParagraph"/>
        <w:autoSpaceDE w:val="0"/>
        <w:autoSpaceDN w:val="0"/>
        <w:adjustRightInd w:val="0"/>
        <w:spacing w:after="0" w:line="240" w:lineRule="auto"/>
        <w:rPr>
          <w:rFonts w:ascii="Comic Sans MS" w:hAnsi="Comic Sans MS" w:cs="Comic Sans MS"/>
        </w:rPr>
      </w:pPr>
      <w:r w:rsidRPr="00DA44C7">
        <w:rPr>
          <w:rFonts w:ascii="Comic Sans MS" w:hAnsi="Comic Sans MS" w:cs="Comic Sans MS"/>
        </w:rPr>
        <w:t>1. the engagement of all pupils in regular physical activity – kick-starting healthy active lifestyles</w:t>
      </w:r>
    </w:p>
    <w:p w:rsidR="008A0FE6" w:rsidRPr="00DA44C7" w:rsidRDefault="008A0FE6" w:rsidP="00DA44C7">
      <w:pPr>
        <w:pStyle w:val="ListParagraph"/>
        <w:autoSpaceDE w:val="0"/>
        <w:autoSpaceDN w:val="0"/>
        <w:adjustRightInd w:val="0"/>
        <w:spacing w:after="0" w:line="240" w:lineRule="auto"/>
        <w:rPr>
          <w:rFonts w:ascii="Comic Sans MS" w:hAnsi="Comic Sans MS" w:cs="Comic Sans MS"/>
        </w:rPr>
      </w:pPr>
      <w:r w:rsidRPr="00DA44C7">
        <w:rPr>
          <w:rFonts w:ascii="Comic Sans MS" w:hAnsi="Comic Sans MS" w:cs="Comic Sans MS"/>
        </w:rPr>
        <w:t>2. the profile of PE and sport being raised across the school as a tool for whole school improvement</w:t>
      </w:r>
    </w:p>
    <w:p w:rsidR="008A0FE6" w:rsidRPr="00DA44C7" w:rsidRDefault="008A0FE6" w:rsidP="00DA44C7">
      <w:pPr>
        <w:pStyle w:val="ListParagraph"/>
        <w:autoSpaceDE w:val="0"/>
        <w:autoSpaceDN w:val="0"/>
        <w:adjustRightInd w:val="0"/>
        <w:spacing w:after="0" w:line="240" w:lineRule="auto"/>
        <w:rPr>
          <w:rFonts w:ascii="Comic Sans MS" w:hAnsi="Comic Sans MS" w:cs="Comic Sans MS"/>
        </w:rPr>
      </w:pPr>
      <w:r w:rsidRPr="00DA44C7">
        <w:rPr>
          <w:rFonts w:ascii="Comic Sans MS" w:hAnsi="Comic Sans MS" w:cs="Comic Sans MS"/>
        </w:rPr>
        <w:t>3. increased confidence, knowledge and skills of all staff in teaching PE and sport</w:t>
      </w:r>
    </w:p>
    <w:p w:rsidR="008A0FE6" w:rsidRPr="00DA44C7" w:rsidRDefault="008A0FE6" w:rsidP="00DA44C7">
      <w:pPr>
        <w:pStyle w:val="ListParagraph"/>
        <w:autoSpaceDE w:val="0"/>
        <w:autoSpaceDN w:val="0"/>
        <w:adjustRightInd w:val="0"/>
        <w:spacing w:after="0" w:line="240" w:lineRule="auto"/>
        <w:rPr>
          <w:rFonts w:ascii="Comic Sans MS" w:hAnsi="Comic Sans MS" w:cs="Comic Sans MS"/>
        </w:rPr>
      </w:pPr>
      <w:r w:rsidRPr="00DA44C7">
        <w:rPr>
          <w:rFonts w:ascii="Comic Sans MS" w:hAnsi="Comic Sans MS" w:cs="Comic Sans MS"/>
        </w:rPr>
        <w:t>4. broader experience of a range of sports and activities offered to all pupils</w:t>
      </w:r>
    </w:p>
    <w:p w:rsidR="008A0FE6" w:rsidRDefault="008A0FE6" w:rsidP="00DA44C7">
      <w:pPr>
        <w:pStyle w:val="ListParagraph"/>
        <w:spacing w:before="100" w:beforeAutospacing="1" w:after="100" w:afterAutospacing="1" w:line="240" w:lineRule="auto"/>
        <w:rPr>
          <w:rFonts w:ascii="Comic Sans MS" w:hAnsi="Comic Sans MS" w:cs="Comic Sans MS"/>
        </w:rPr>
      </w:pPr>
      <w:r w:rsidRPr="00DA44C7">
        <w:rPr>
          <w:rFonts w:ascii="Comic Sans MS" w:hAnsi="Comic Sans MS" w:cs="Comic Sans MS"/>
        </w:rPr>
        <w:t>5. increased participation in competitive sport</w:t>
      </w:r>
    </w:p>
    <w:p w:rsidR="008A0FE6" w:rsidRPr="00DA44C7" w:rsidRDefault="008A0FE6" w:rsidP="00DA44C7">
      <w:pPr>
        <w:spacing w:before="100" w:beforeAutospacing="1" w:after="100" w:afterAutospacing="1" w:line="240" w:lineRule="auto"/>
        <w:rPr>
          <w:rFonts w:ascii="Comic Sans MS" w:hAnsi="Comic Sans MS" w:cs="Comic Sans MS"/>
          <w:lang w:eastAsia="en-GB"/>
        </w:rPr>
      </w:pPr>
      <w:r>
        <w:rPr>
          <w:rFonts w:ascii="Comic Sans MS" w:hAnsi="Comic Sans MS" w:cs="Comic Sans MS"/>
          <w:lang w:eastAsia="en-GB"/>
        </w:rPr>
        <w:t xml:space="preserve">In order to address this </w:t>
      </w:r>
      <w:r w:rsidRPr="00DA44C7">
        <w:rPr>
          <w:rFonts w:ascii="Comic Sans MS" w:hAnsi="Comic Sans MS" w:cs="Comic Sans MS"/>
          <w:lang w:eastAsia="en-GB"/>
        </w:rPr>
        <w:t>we use the premium to develop or add to the PE and sport activities that our school already offers and:</w:t>
      </w:r>
    </w:p>
    <w:p w:rsidR="008A0FE6" w:rsidRPr="00AF5A35"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 xml:space="preserve">hire qualified sports coaches to work with teachers </w:t>
      </w:r>
    </w:p>
    <w:p w:rsidR="008A0FE6" w:rsidRPr="00AF5A35"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provide existing staff with training or resources to help them teach PE and sport more effectively</w:t>
      </w:r>
    </w:p>
    <w:p w:rsidR="008A0FE6" w:rsidRPr="00AF5A35"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introduce new sports or activities and encourage more pupils to take up sport</w:t>
      </w:r>
    </w:p>
    <w:p w:rsidR="008A0FE6" w:rsidRPr="00AF5A35"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 xml:space="preserve">support and involve the least active children by running or extending school sports clubs, holiday clubs and </w:t>
      </w:r>
      <w:hyperlink r:id="rId6" w:history="1">
        <w:r w:rsidRPr="00491C3C">
          <w:rPr>
            <w:rFonts w:ascii="Comic Sans MS" w:hAnsi="Comic Sans MS" w:cs="Comic Sans MS"/>
            <w:lang w:eastAsia="en-GB"/>
          </w:rPr>
          <w:t>Change4Life</w:t>
        </w:r>
      </w:hyperlink>
      <w:r w:rsidRPr="00AF5A35">
        <w:rPr>
          <w:rFonts w:ascii="Comic Sans MS" w:hAnsi="Comic Sans MS" w:cs="Comic Sans MS"/>
          <w:lang w:eastAsia="en-GB"/>
        </w:rPr>
        <w:t xml:space="preserve"> clubs</w:t>
      </w:r>
    </w:p>
    <w:p w:rsidR="008A0FE6" w:rsidRPr="00AF5A35"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run sport competitions</w:t>
      </w:r>
    </w:p>
    <w:p w:rsidR="008A0FE6"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increa</w:t>
      </w:r>
      <w:r>
        <w:rPr>
          <w:rFonts w:ascii="Comic Sans MS" w:hAnsi="Comic Sans MS" w:cs="Comic Sans MS"/>
          <w:lang w:eastAsia="en-GB"/>
        </w:rPr>
        <w:t xml:space="preserve">se pupils’ participation in </w:t>
      </w:r>
      <w:hyperlink r:id="rId7" w:history="1">
        <w:r w:rsidRPr="00CA5D34">
          <w:rPr>
            <w:rFonts w:ascii="Comic Sans MS" w:hAnsi="Comic Sans MS" w:cs="Comic Sans MS"/>
            <w:lang w:eastAsia="en-GB"/>
          </w:rPr>
          <w:t>School Games</w:t>
        </w:r>
      </w:hyperlink>
      <w:r w:rsidRPr="00AF5A35">
        <w:rPr>
          <w:rFonts w:ascii="Comic Sans MS" w:hAnsi="Comic Sans MS" w:cs="Comic Sans MS"/>
          <w:lang w:eastAsia="en-GB"/>
        </w:rPr>
        <w:t xml:space="preserve"> </w:t>
      </w:r>
    </w:p>
    <w:p w:rsidR="008A0FE6" w:rsidRDefault="008A0FE6" w:rsidP="00AF5A35">
      <w:pPr>
        <w:numPr>
          <w:ilvl w:val="0"/>
          <w:numId w:val="4"/>
        </w:numPr>
        <w:spacing w:before="100" w:beforeAutospacing="1" w:after="100" w:afterAutospacing="1" w:line="240" w:lineRule="auto"/>
        <w:rPr>
          <w:rFonts w:ascii="Comic Sans MS" w:hAnsi="Comic Sans MS" w:cs="Comic Sans MS"/>
          <w:lang w:eastAsia="en-GB"/>
        </w:rPr>
      </w:pPr>
      <w:r w:rsidRPr="00AF5A35">
        <w:rPr>
          <w:rFonts w:ascii="Comic Sans MS" w:hAnsi="Comic Sans MS" w:cs="Comic Sans MS"/>
          <w:lang w:eastAsia="en-GB"/>
        </w:rPr>
        <w:t>run sports activities with other schools</w:t>
      </w:r>
      <w:r>
        <w:rPr>
          <w:rFonts w:ascii="Comic Sans MS" w:hAnsi="Comic Sans MS" w:cs="Comic Sans MS"/>
          <w:lang w:eastAsia="en-GB"/>
        </w:rPr>
        <w:t>.</w:t>
      </w:r>
    </w:p>
    <w:p w:rsidR="008A0FE6" w:rsidRDefault="008A0FE6" w:rsidP="00491C3C">
      <w:pPr>
        <w:spacing w:before="100" w:beforeAutospacing="1" w:after="100" w:afterAutospacing="1" w:line="240" w:lineRule="auto"/>
        <w:ind w:left="360"/>
        <w:rPr>
          <w:rFonts w:ascii="Comic Sans MS" w:hAnsi="Comic Sans MS" w:cs="Comic Sans MS"/>
          <w:lang w:eastAsia="en-GB"/>
        </w:rPr>
      </w:pPr>
      <w:r>
        <w:rPr>
          <w:rFonts w:ascii="Comic Sans MS" w:hAnsi="Comic Sans MS" w:cs="Comic Sans MS"/>
          <w:lang w:eastAsia="en-GB"/>
        </w:rPr>
        <w:t>Festivals entered in 2014 -2015</w:t>
      </w:r>
    </w:p>
    <w:p w:rsidR="008A0FE6" w:rsidRDefault="008A0FE6" w:rsidP="00491C3C">
      <w:pPr>
        <w:spacing w:before="100" w:beforeAutospacing="1" w:after="100" w:afterAutospacing="1" w:line="240" w:lineRule="auto"/>
        <w:ind w:left="360"/>
        <w:rPr>
          <w:rFonts w:ascii="Comic Sans MS" w:hAnsi="Comic Sans MS" w:cs="Comic Sans MS"/>
          <w:lang w:eastAsia="en-GB"/>
        </w:rPr>
      </w:pPr>
      <w:r>
        <w:rPr>
          <w:rFonts w:ascii="Comic Sans MS" w:hAnsi="Comic Sans MS" w:cs="Comic Sans MS"/>
          <w:lang w:eastAsia="en-GB"/>
        </w:rPr>
        <w:t>Year 2 Multi skills</w:t>
      </w:r>
    </w:p>
    <w:p w:rsidR="008A0FE6" w:rsidRDefault="008A0FE6" w:rsidP="00491C3C">
      <w:pPr>
        <w:spacing w:before="100" w:beforeAutospacing="1" w:after="100" w:afterAutospacing="1" w:line="240" w:lineRule="auto"/>
        <w:ind w:left="360"/>
        <w:rPr>
          <w:rFonts w:ascii="Comic Sans MS" w:hAnsi="Comic Sans MS" w:cs="Comic Sans MS"/>
          <w:lang w:eastAsia="en-GB"/>
        </w:rPr>
      </w:pPr>
      <w:r>
        <w:rPr>
          <w:rFonts w:ascii="Comic Sans MS" w:hAnsi="Comic Sans MS" w:cs="Comic Sans MS"/>
          <w:lang w:eastAsia="en-GB"/>
        </w:rPr>
        <w:t>Year 5 Football</w:t>
      </w:r>
    </w:p>
    <w:p w:rsidR="008A0FE6" w:rsidRDefault="008A0FE6" w:rsidP="00491C3C">
      <w:pPr>
        <w:spacing w:before="100" w:beforeAutospacing="1" w:after="100" w:afterAutospacing="1" w:line="240" w:lineRule="auto"/>
        <w:ind w:left="360"/>
        <w:rPr>
          <w:rFonts w:ascii="Comic Sans MS" w:hAnsi="Comic Sans MS" w:cs="Comic Sans MS"/>
          <w:lang w:eastAsia="en-GB"/>
        </w:rPr>
      </w:pPr>
      <w:r>
        <w:rPr>
          <w:rFonts w:ascii="Comic Sans MS" w:hAnsi="Comic Sans MS" w:cs="Comic Sans MS"/>
          <w:lang w:eastAsia="en-GB"/>
        </w:rPr>
        <w:t>Year 3&amp;4 Tennis</w:t>
      </w:r>
    </w:p>
    <w:p w:rsidR="008A0FE6" w:rsidRDefault="008A0FE6" w:rsidP="0071702F">
      <w:pPr>
        <w:spacing w:before="100" w:beforeAutospacing="1" w:after="100" w:afterAutospacing="1" w:line="240" w:lineRule="auto"/>
        <w:rPr>
          <w:rFonts w:ascii="Comic Sans MS" w:hAnsi="Comic Sans MS" w:cs="Comic Sans MS"/>
          <w:lang w:eastAsia="en-GB"/>
        </w:rPr>
      </w:pPr>
      <w:r>
        <w:rPr>
          <w:rFonts w:ascii="Comic Sans MS" w:hAnsi="Comic Sans MS" w:cs="Comic Sans MS"/>
          <w:lang w:eastAsia="en-GB"/>
        </w:rPr>
        <w:t>Teachers and TA`s support provision and learned delivery.  The curriculum/timetable has been organised to ensure sustainability if sport funding is cut.</w:t>
      </w:r>
    </w:p>
    <w:p w:rsidR="008A0FE6" w:rsidRDefault="008A0FE6" w:rsidP="0071702F">
      <w:pPr>
        <w:spacing w:before="100" w:beforeAutospacing="1" w:after="100" w:afterAutospacing="1" w:line="240" w:lineRule="auto"/>
        <w:rPr>
          <w:rFonts w:ascii="Comic Sans MS" w:hAnsi="Comic Sans MS" w:cs="Comic Sans MS"/>
          <w:lang w:eastAsia="en-GB"/>
        </w:rPr>
      </w:pPr>
      <w:r>
        <w:rPr>
          <w:rFonts w:ascii="Comic Sans MS" w:hAnsi="Comic Sans MS" w:cs="Comic Sans MS"/>
          <w:lang w:eastAsia="en-GB"/>
        </w:rPr>
        <w:t xml:space="preserve">We are fortunate that our school population does not at any present time have obesity, as our children play outside often and are extremely active.  We so however try to emphasise the social aspect of competitive sport, acceptance of winning and losing, working within a team and increasing their skills to a level that would encourage them in later years to take up sport for themselves.  </w:t>
      </w:r>
    </w:p>
    <w:p w:rsidR="008A0FE6" w:rsidRDefault="008A0FE6" w:rsidP="0071702F">
      <w:pPr>
        <w:spacing w:before="100" w:beforeAutospacing="1" w:after="100" w:afterAutospacing="1" w:line="240" w:lineRule="auto"/>
        <w:rPr>
          <w:rFonts w:ascii="Comic Sans MS" w:hAnsi="Comic Sans MS" w:cs="Comic Sans MS"/>
          <w:lang w:eastAsia="en-GB"/>
        </w:rPr>
      </w:pPr>
      <w:r>
        <w:rPr>
          <w:rFonts w:ascii="Comic Sans MS" w:hAnsi="Comic Sans MS" w:cs="Comic Sans MS"/>
          <w:lang w:eastAsia="en-GB"/>
        </w:rPr>
        <w:t>The table below indicates how we spend our grant:</w:t>
      </w:r>
    </w:p>
    <w:p w:rsidR="008A0FE6" w:rsidRDefault="008A0FE6" w:rsidP="0071702F">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ind w:left="360"/>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491C3C">
      <w:pPr>
        <w:spacing w:before="100" w:beforeAutospacing="1" w:after="100" w:afterAutospacing="1" w:line="240" w:lineRule="auto"/>
        <w:rPr>
          <w:rFonts w:ascii="Comic Sans MS" w:hAnsi="Comic Sans MS" w:cs="Comic Sans MS"/>
          <w:lang w:eastAsia="en-GB"/>
        </w:rPr>
      </w:pP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1"/>
        <w:gridCol w:w="2099"/>
        <w:gridCol w:w="2302"/>
        <w:gridCol w:w="2110"/>
      </w:tblGrid>
      <w:tr w:rsidR="008A0FE6" w:rsidRPr="00AD1579">
        <w:tc>
          <w:tcPr>
            <w:tcW w:w="2011"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rPr>
            </w:pPr>
            <w:r w:rsidRPr="00AD1579">
              <w:rPr>
                <w:rFonts w:ascii="Comic Sans MS" w:hAnsi="Comic Sans MS" w:cs="Comic Sans MS"/>
              </w:rPr>
              <w:t>Sept 2015 -2016</w:t>
            </w:r>
          </w:p>
        </w:tc>
        <w:tc>
          <w:tcPr>
            <w:tcW w:w="2099"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rPr>
            </w:pPr>
            <w:r w:rsidRPr="00AD1579">
              <w:rPr>
                <w:rFonts w:ascii="Comic Sans MS" w:hAnsi="Comic Sans MS" w:cs="Comic Sans MS"/>
              </w:rPr>
              <w:t>Key priorities to date:</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302"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rPr>
              <w:t>Impact</w:t>
            </w:r>
          </w:p>
        </w:tc>
        <w:tc>
          <w:tcPr>
            <w:tcW w:w="2110"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rPr>
              <w:t>Outcomes:</w:t>
            </w:r>
          </w:p>
        </w:tc>
      </w:tr>
      <w:tr w:rsidR="008A0FE6" w:rsidRPr="00AD1579">
        <w:tc>
          <w:tcPr>
            <w:tcW w:w="2011"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During School</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One morning per week Lyn Watkins  SSP</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bookmarkStart w:id="0" w:name="_GoBack"/>
            <w:bookmarkEnd w:id="0"/>
            <w:r w:rsidRPr="00AD1579">
              <w:rPr>
                <w:rFonts w:ascii="Comic Sans MS" w:hAnsi="Comic Sans MS" w:cs="Comic Sans MS"/>
                <w:lang w:eastAsia="en-GB"/>
              </w:rPr>
              <w:t>One morning per term</w:t>
            </w:r>
          </w:p>
        </w:tc>
        <w:tc>
          <w:tcPr>
            <w:tcW w:w="2099"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Involving Year 6 in more Physical Sport i.e Tag Rugby</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Gymnastics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Access to tiddlywinks dance and drama sessions</w:t>
            </w:r>
          </w:p>
        </w:tc>
        <w:tc>
          <w:tcPr>
            <w:tcW w:w="2302"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 xml:space="preserve">Year 6 </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Year 1</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Reception</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110"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Providing children with broader experiences in P.E</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Provide high quality specialist teaching.</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Increase confidence in teachers own subject knowledge</w:t>
            </w:r>
          </w:p>
        </w:tc>
      </w:tr>
      <w:tr w:rsidR="008A0FE6" w:rsidRPr="00AD1579">
        <w:tc>
          <w:tcPr>
            <w:tcW w:w="2011"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099"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Annual Sports Day</w:t>
            </w:r>
          </w:p>
        </w:tc>
        <w:tc>
          <w:tcPr>
            <w:tcW w:w="2302"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Whole school</w:t>
            </w:r>
          </w:p>
        </w:tc>
        <w:tc>
          <w:tcPr>
            <w:tcW w:w="2110"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Foster teamwork, communication and sportsmanship in children</w:t>
            </w:r>
          </w:p>
        </w:tc>
      </w:tr>
      <w:tr w:rsidR="008A0FE6" w:rsidRPr="00AD1579">
        <w:tc>
          <w:tcPr>
            <w:tcW w:w="2011"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099"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302"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110"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r>
      <w:tr w:rsidR="008A0FE6" w:rsidRPr="00AD1579">
        <w:tc>
          <w:tcPr>
            <w:tcW w:w="2011"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Afterschool clubs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SSP specialist teachers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Local dance school</w:t>
            </w:r>
          </w:p>
        </w:tc>
        <w:tc>
          <w:tcPr>
            <w:tcW w:w="2099"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Continue to ensure team games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Football</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Multi skills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Yoga</w:t>
            </w:r>
          </w:p>
        </w:tc>
        <w:tc>
          <w:tcPr>
            <w:tcW w:w="2302"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Year 2,3,4,5 and 6</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Year 1 and 2</w:t>
            </w:r>
          </w:p>
          <w:p w:rsidR="008A0FE6" w:rsidRPr="00AD1579" w:rsidRDefault="008A0FE6" w:rsidP="00AD1579">
            <w:pPr>
              <w:spacing w:before="100" w:beforeAutospacing="1" w:after="100" w:afterAutospacing="1" w:line="240" w:lineRule="auto"/>
              <w:rPr>
                <w:rFonts w:ascii="Comic Sans MS" w:hAnsi="Comic Sans MS" w:cs="Comic Sans MS"/>
                <w:lang w:eastAsia="en-GB"/>
              </w:rPr>
            </w:pP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Whole school</w:t>
            </w:r>
          </w:p>
        </w:tc>
        <w:tc>
          <w:tcPr>
            <w:tcW w:w="2110"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More involvement tournaments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Develop a love for new sport</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Young children starting develop physical skills</w:t>
            </w:r>
          </w:p>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Stronger link to local clubs and centers</w:t>
            </w:r>
          </w:p>
        </w:tc>
      </w:tr>
      <w:tr w:rsidR="008A0FE6" w:rsidRPr="00AD1579">
        <w:tc>
          <w:tcPr>
            <w:tcW w:w="2011"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099"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Maypole</w:t>
            </w:r>
          </w:p>
        </w:tc>
        <w:tc>
          <w:tcPr>
            <w:tcW w:w="2302"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Year 2,3 &amp; 4</w:t>
            </w:r>
          </w:p>
        </w:tc>
        <w:tc>
          <w:tcPr>
            <w:tcW w:w="2110" w:type="dxa"/>
            <w:shd w:val="clear" w:color="auto" w:fill="FFFFFF"/>
          </w:tcPr>
          <w:p w:rsidR="008A0FE6" w:rsidRPr="00AD1579" w:rsidRDefault="008A0FE6" w:rsidP="00AD1579">
            <w:pPr>
              <w:spacing w:before="100" w:beforeAutospacing="1" w:after="100" w:afterAutospacing="1" w:line="240" w:lineRule="auto"/>
              <w:rPr>
                <w:rFonts w:ascii="Comic Sans MS" w:hAnsi="Comic Sans MS" w:cs="Comic Sans MS"/>
                <w:lang w:eastAsia="en-GB"/>
              </w:rPr>
            </w:pPr>
            <w:r w:rsidRPr="00AD1579">
              <w:rPr>
                <w:rFonts w:ascii="Comic Sans MS" w:hAnsi="Comic Sans MS" w:cs="Comic Sans MS"/>
                <w:lang w:eastAsia="en-GB"/>
              </w:rPr>
              <w:t>All aged pupils enjoying traditional dancing</w:t>
            </w:r>
          </w:p>
        </w:tc>
      </w:tr>
      <w:tr w:rsidR="008A0FE6" w:rsidRPr="00AD1579">
        <w:tc>
          <w:tcPr>
            <w:tcW w:w="2011"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099"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302"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c>
          <w:tcPr>
            <w:tcW w:w="2110" w:type="dxa"/>
            <w:shd w:val="clear" w:color="auto" w:fill="CCC0D9"/>
          </w:tcPr>
          <w:p w:rsidR="008A0FE6" w:rsidRPr="00AD1579" w:rsidRDefault="008A0FE6" w:rsidP="00AD1579">
            <w:pPr>
              <w:spacing w:before="100" w:beforeAutospacing="1" w:after="100" w:afterAutospacing="1" w:line="240" w:lineRule="auto"/>
              <w:rPr>
                <w:rFonts w:ascii="Comic Sans MS" w:hAnsi="Comic Sans MS" w:cs="Comic Sans MS"/>
                <w:lang w:eastAsia="en-GB"/>
              </w:rPr>
            </w:pPr>
          </w:p>
        </w:tc>
      </w:tr>
    </w:tbl>
    <w:p w:rsidR="008A0FE6" w:rsidRDefault="008A0FE6" w:rsidP="00491C3C">
      <w:pPr>
        <w:spacing w:before="100" w:beforeAutospacing="1" w:after="100" w:afterAutospacing="1" w:line="240" w:lineRule="auto"/>
        <w:rPr>
          <w:rFonts w:ascii="Comic Sans MS" w:hAnsi="Comic Sans MS" w:cs="Comic Sans MS"/>
          <w:lang w:eastAsia="en-GB"/>
        </w:rPr>
      </w:pPr>
    </w:p>
    <w:p w:rsidR="008A0FE6" w:rsidRDefault="008A0FE6" w:rsidP="00CA5D34">
      <w:pPr>
        <w:spacing w:before="100" w:beforeAutospacing="1" w:after="100" w:afterAutospacing="1" w:line="240" w:lineRule="auto"/>
        <w:rPr>
          <w:rFonts w:ascii="Comic Sans MS" w:hAnsi="Comic Sans MS" w:cs="Comic Sans MS"/>
          <w:lang w:eastAsia="en-GB"/>
        </w:rPr>
      </w:pPr>
    </w:p>
    <w:p w:rsidR="008A0FE6" w:rsidRDefault="008A0FE6" w:rsidP="00AF5A35">
      <w:pPr>
        <w:spacing w:before="100" w:beforeAutospacing="1" w:after="100" w:afterAutospacing="1" w:line="240" w:lineRule="auto"/>
        <w:rPr>
          <w:rFonts w:ascii="Comic Sans MS" w:hAnsi="Comic Sans MS" w:cs="Comic Sans MS"/>
          <w:sz w:val="24"/>
          <w:szCs w:val="24"/>
          <w:lang w:eastAsia="en-GB"/>
        </w:rPr>
      </w:pPr>
    </w:p>
    <w:p w:rsidR="008A0FE6" w:rsidRPr="00A34313" w:rsidRDefault="008A0FE6" w:rsidP="009F6687">
      <w:pPr>
        <w:spacing w:before="100" w:beforeAutospacing="1" w:after="100" w:afterAutospacing="1" w:line="240" w:lineRule="auto"/>
        <w:rPr>
          <w:rFonts w:ascii="Comic Sans MS" w:hAnsi="Comic Sans MS" w:cs="Comic Sans MS"/>
          <w:sz w:val="24"/>
          <w:szCs w:val="24"/>
          <w:lang w:eastAsia="en-GB"/>
        </w:rPr>
      </w:pPr>
    </w:p>
    <w:p w:rsidR="008A0FE6" w:rsidRDefault="008A0FE6">
      <w:pPr>
        <w:rPr>
          <w:rFonts w:ascii="Arial Black" w:hAnsi="Arial Black" w:cs="Arial Black"/>
          <w:b/>
          <w:bCs/>
        </w:rPr>
      </w:pPr>
    </w:p>
    <w:p w:rsidR="008A0FE6" w:rsidRPr="00A34313" w:rsidRDefault="008A0FE6">
      <w:pPr>
        <w:rPr>
          <w:rFonts w:ascii="Arial Black" w:hAnsi="Arial Black" w:cs="Arial Black"/>
          <w:b/>
          <w:bCs/>
        </w:rPr>
      </w:pPr>
    </w:p>
    <w:sectPr w:rsidR="008A0FE6" w:rsidRPr="00A34313" w:rsidSect="005E48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1D2"/>
    <w:multiLevelType w:val="multilevel"/>
    <w:tmpl w:val="85CEB0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4D70FD2"/>
    <w:multiLevelType w:val="multilevel"/>
    <w:tmpl w:val="610C69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C3A380B"/>
    <w:multiLevelType w:val="multilevel"/>
    <w:tmpl w:val="7EBA0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B1F28EC"/>
    <w:multiLevelType w:val="multilevel"/>
    <w:tmpl w:val="3B187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313"/>
    <w:rsid w:val="000363A4"/>
    <w:rsid w:val="000D49D8"/>
    <w:rsid w:val="00157E23"/>
    <w:rsid w:val="00243216"/>
    <w:rsid w:val="004728FA"/>
    <w:rsid w:val="00491C3C"/>
    <w:rsid w:val="004F28AC"/>
    <w:rsid w:val="005E489D"/>
    <w:rsid w:val="0071702F"/>
    <w:rsid w:val="00744774"/>
    <w:rsid w:val="00753925"/>
    <w:rsid w:val="008A0FE6"/>
    <w:rsid w:val="009B741D"/>
    <w:rsid w:val="009F6687"/>
    <w:rsid w:val="00A34313"/>
    <w:rsid w:val="00AD1579"/>
    <w:rsid w:val="00AF5A35"/>
    <w:rsid w:val="00B51139"/>
    <w:rsid w:val="00CA5D34"/>
    <w:rsid w:val="00DA44C7"/>
    <w:rsid w:val="00EA3AEA"/>
    <w:rsid w:val="00F1409D"/>
    <w:rsid w:val="00F75B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313"/>
    <w:rPr>
      <w:rFonts w:ascii="Tahoma" w:hAnsi="Tahoma" w:cs="Tahoma"/>
      <w:sz w:val="16"/>
      <w:szCs w:val="16"/>
    </w:rPr>
  </w:style>
  <w:style w:type="paragraph" w:styleId="ListParagraph">
    <w:name w:val="List Paragraph"/>
    <w:basedOn w:val="Normal"/>
    <w:uiPriority w:val="99"/>
    <w:qFormat/>
    <w:rsid w:val="00DA44C7"/>
    <w:pPr>
      <w:ind w:left="720"/>
    </w:pPr>
  </w:style>
  <w:style w:type="table" w:styleId="TableGrid">
    <w:name w:val="Table Grid"/>
    <w:basedOn w:val="TableNormal"/>
    <w:uiPriority w:val="99"/>
    <w:rsid w:val="00DA44C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9330210">
      <w:marLeft w:val="0"/>
      <w:marRight w:val="0"/>
      <w:marTop w:val="0"/>
      <w:marBottom w:val="0"/>
      <w:divBdr>
        <w:top w:val="none" w:sz="0" w:space="0" w:color="auto"/>
        <w:left w:val="none" w:sz="0" w:space="0" w:color="auto"/>
        <w:bottom w:val="none" w:sz="0" w:space="0" w:color="auto"/>
        <w:right w:val="none" w:sz="0" w:space="0" w:color="auto"/>
      </w:divBdr>
      <w:divsChild>
        <w:div w:id="1779330236">
          <w:marLeft w:val="0"/>
          <w:marRight w:val="0"/>
          <w:marTop w:val="0"/>
          <w:marBottom w:val="0"/>
          <w:divBdr>
            <w:top w:val="none" w:sz="0" w:space="0" w:color="auto"/>
            <w:left w:val="none" w:sz="0" w:space="0" w:color="auto"/>
            <w:bottom w:val="none" w:sz="0" w:space="0" w:color="auto"/>
            <w:right w:val="none" w:sz="0" w:space="0" w:color="auto"/>
          </w:divBdr>
          <w:divsChild>
            <w:div w:id="1779330233">
              <w:marLeft w:val="0"/>
              <w:marRight w:val="0"/>
              <w:marTop w:val="0"/>
              <w:marBottom w:val="0"/>
              <w:divBdr>
                <w:top w:val="none" w:sz="0" w:space="0" w:color="auto"/>
                <w:left w:val="none" w:sz="0" w:space="0" w:color="auto"/>
                <w:bottom w:val="none" w:sz="0" w:space="0" w:color="auto"/>
                <w:right w:val="none" w:sz="0" w:space="0" w:color="auto"/>
              </w:divBdr>
              <w:divsChild>
                <w:div w:id="1779330209">
                  <w:marLeft w:val="0"/>
                  <w:marRight w:val="0"/>
                  <w:marTop w:val="0"/>
                  <w:marBottom w:val="0"/>
                  <w:divBdr>
                    <w:top w:val="none" w:sz="0" w:space="0" w:color="auto"/>
                    <w:left w:val="none" w:sz="0" w:space="0" w:color="auto"/>
                    <w:bottom w:val="none" w:sz="0" w:space="0" w:color="auto"/>
                    <w:right w:val="none" w:sz="0" w:space="0" w:color="auto"/>
                  </w:divBdr>
                  <w:divsChild>
                    <w:div w:id="1779330227">
                      <w:marLeft w:val="0"/>
                      <w:marRight w:val="0"/>
                      <w:marTop w:val="0"/>
                      <w:marBottom w:val="0"/>
                      <w:divBdr>
                        <w:top w:val="none" w:sz="0" w:space="0" w:color="auto"/>
                        <w:left w:val="none" w:sz="0" w:space="0" w:color="auto"/>
                        <w:bottom w:val="none" w:sz="0" w:space="0" w:color="auto"/>
                        <w:right w:val="none" w:sz="0" w:space="0" w:color="auto"/>
                      </w:divBdr>
                      <w:divsChild>
                        <w:div w:id="1779330230">
                          <w:marLeft w:val="0"/>
                          <w:marRight w:val="0"/>
                          <w:marTop w:val="0"/>
                          <w:marBottom w:val="0"/>
                          <w:divBdr>
                            <w:top w:val="none" w:sz="0" w:space="0" w:color="auto"/>
                            <w:left w:val="none" w:sz="0" w:space="0" w:color="auto"/>
                            <w:bottom w:val="none" w:sz="0" w:space="0" w:color="auto"/>
                            <w:right w:val="none" w:sz="0" w:space="0" w:color="auto"/>
                          </w:divBdr>
                          <w:divsChild>
                            <w:div w:id="17793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0220">
      <w:marLeft w:val="0"/>
      <w:marRight w:val="0"/>
      <w:marTop w:val="0"/>
      <w:marBottom w:val="0"/>
      <w:divBdr>
        <w:top w:val="none" w:sz="0" w:space="0" w:color="auto"/>
        <w:left w:val="none" w:sz="0" w:space="0" w:color="auto"/>
        <w:bottom w:val="none" w:sz="0" w:space="0" w:color="auto"/>
        <w:right w:val="none" w:sz="0" w:space="0" w:color="auto"/>
      </w:divBdr>
      <w:divsChild>
        <w:div w:id="1779330232">
          <w:marLeft w:val="0"/>
          <w:marRight w:val="0"/>
          <w:marTop w:val="0"/>
          <w:marBottom w:val="0"/>
          <w:divBdr>
            <w:top w:val="none" w:sz="0" w:space="0" w:color="auto"/>
            <w:left w:val="none" w:sz="0" w:space="0" w:color="auto"/>
            <w:bottom w:val="none" w:sz="0" w:space="0" w:color="auto"/>
            <w:right w:val="none" w:sz="0" w:space="0" w:color="auto"/>
          </w:divBdr>
          <w:divsChild>
            <w:div w:id="1779330211">
              <w:marLeft w:val="0"/>
              <w:marRight w:val="0"/>
              <w:marTop w:val="0"/>
              <w:marBottom w:val="0"/>
              <w:divBdr>
                <w:top w:val="none" w:sz="0" w:space="0" w:color="auto"/>
                <w:left w:val="none" w:sz="0" w:space="0" w:color="auto"/>
                <w:bottom w:val="none" w:sz="0" w:space="0" w:color="auto"/>
                <w:right w:val="none" w:sz="0" w:space="0" w:color="auto"/>
              </w:divBdr>
              <w:divsChild>
                <w:div w:id="1779330213">
                  <w:marLeft w:val="0"/>
                  <w:marRight w:val="0"/>
                  <w:marTop w:val="0"/>
                  <w:marBottom w:val="0"/>
                  <w:divBdr>
                    <w:top w:val="none" w:sz="0" w:space="0" w:color="auto"/>
                    <w:left w:val="none" w:sz="0" w:space="0" w:color="auto"/>
                    <w:bottom w:val="none" w:sz="0" w:space="0" w:color="auto"/>
                    <w:right w:val="none" w:sz="0" w:space="0" w:color="auto"/>
                  </w:divBdr>
                  <w:divsChild>
                    <w:div w:id="1779330226">
                      <w:marLeft w:val="0"/>
                      <w:marRight w:val="0"/>
                      <w:marTop w:val="0"/>
                      <w:marBottom w:val="0"/>
                      <w:divBdr>
                        <w:top w:val="none" w:sz="0" w:space="0" w:color="auto"/>
                        <w:left w:val="none" w:sz="0" w:space="0" w:color="auto"/>
                        <w:bottom w:val="none" w:sz="0" w:space="0" w:color="auto"/>
                        <w:right w:val="none" w:sz="0" w:space="0" w:color="auto"/>
                      </w:divBdr>
                      <w:divsChild>
                        <w:div w:id="1779330231">
                          <w:marLeft w:val="0"/>
                          <w:marRight w:val="0"/>
                          <w:marTop w:val="0"/>
                          <w:marBottom w:val="0"/>
                          <w:divBdr>
                            <w:top w:val="none" w:sz="0" w:space="0" w:color="auto"/>
                            <w:left w:val="none" w:sz="0" w:space="0" w:color="auto"/>
                            <w:bottom w:val="none" w:sz="0" w:space="0" w:color="auto"/>
                            <w:right w:val="none" w:sz="0" w:space="0" w:color="auto"/>
                          </w:divBdr>
                          <w:divsChild>
                            <w:div w:id="17793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0221">
      <w:marLeft w:val="0"/>
      <w:marRight w:val="0"/>
      <w:marTop w:val="0"/>
      <w:marBottom w:val="0"/>
      <w:divBdr>
        <w:top w:val="none" w:sz="0" w:space="0" w:color="auto"/>
        <w:left w:val="none" w:sz="0" w:space="0" w:color="auto"/>
        <w:bottom w:val="none" w:sz="0" w:space="0" w:color="auto"/>
        <w:right w:val="none" w:sz="0" w:space="0" w:color="auto"/>
      </w:divBdr>
      <w:divsChild>
        <w:div w:id="1779330218">
          <w:marLeft w:val="0"/>
          <w:marRight w:val="0"/>
          <w:marTop w:val="0"/>
          <w:marBottom w:val="0"/>
          <w:divBdr>
            <w:top w:val="none" w:sz="0" w:space="0" w:color="auto"/>
            <w:left w:val="none" w:sz="0" w:space="0" w:color="auto"/>
            <w:bottom w:val="none" w:sz="0" w:space="0" w:color="auto"/>
            <w:right w:val="none" w:sz="0" w:space="0" w:color="auto"/>
          </w:divBdr>
          <w:divsChild>
            <w:div w:id="1779330224">
              <w:marLeft w:val="0"/>
              <w:marRight w:val="0"/>
              <w:marTop w:val="0"/>
              <w:marBottom w:val="0"/>
              <w:divBdr>
                <w:top w:val="none" w:sz="0" w:space="0" w:color="auto"/>
                <w:left w:val="none" w:sz="0" w:space="0" w:color="auto"/>
                <w:bottom w:val="none" w:sz="0" w:space="0" w:color="auto"/>
                <w:right w:val="none" w:sz="0" w:space="0" w:color="auto"/>
              </w:divBdr>
              <w:divsChild>
                <w:div w:id="1779330228">
                  <w:marLeft w:val="0"/>
                  <w:marRight w:val="0"/>
                  <w:marTop w:val="0"/>
                  <w:marBottom w:val="0"/>
                  <w:divBdr>
                    <w:top w:val="none" w:sz="0" w:space="0" w:color="auto"/>
                    <w:left w:val="none" w:sz="0" w:space="0" w:color="auto"/>
                    <w:bottom w:val="none" w:sz="0" w:space="0" w:color="auto"/>
                    <w:right w:val="none" w:sz="0" w:space="0" w:color="auto"/>
                  </w:divBdr>
                  <w:divsChild>
                    <w:div w:id="1779330212">
                      <w:marLeft w:val="0"/>
                      <w:marRight w:val="0"/>
                      <w:marTop w:val="0"/>
                      <w:marBottom w:val="0"/>
                      <w:divBdr>
                        <w:top w:val="none" w:sz="0" w:space="0" w:color="auto"/>
                        <w:left w:val="none" w:sz="0" w:space="0" w:color="auto"/>
                        <w:bottom w:val="none" w:sz="0" w:space="0" w:color="auto"/>
                        <w:right w:val="none" w:sz="0" w:space="0" w:color="auto"/>
                      </w:divBdr>
                      <w:divsChild>
                        <w:div w:id="1779330214">
                          <w:marLeft w:val="0"/>
                          <w:marRight w:val="0"/>
                          <w:marTop w:val="0"/>
                          <w:marBottom w:val="0"/>
                          <w:divBdr>
                            <w:top w:val="none" w:sz="0" w:space="0" w:color="auto"/>
                            <w:left w:val="none" w:sz="0" w:space="0" w:color="auto"/>
                            <w:bottom w:val="none" w:sz="0" w:space="0" w:color="auto"/>
                            <w:right w:val="none" w:sz="0" w:space="0" w:color="auto"/>
                          </w:divBdr>
                          <w:divsChild>
                            <w:div w:id="17793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0235">
      <w:marLeft w:val="0"/>
      <w:marRight w:val="0"/>
      <w:marTop w:val="0"/>
      <w:marBottom w:val="0"/>
      <w:divBdr>
        <w:top w:val="none" w:sz="0" w:space="0" w:color="auto"/>
        <w:left w:val="none" w:sz="0" w:space="0" w:color="auto"/>
        <w:bottom w:val="none" w:sz="0" w:space="0" w:color="auto"/>
        <w:right w:val="none" w:sz="0" w:space="0" w:color="auto"/>
      </w:divBdr>
      <w:divsChild>
        <w:div w:id="1779330223">
          <w:marLeft w:val="0"/>
          <w:marRight w:val="0"/>
          <w:marTop w:val="0"/>
          <w:marBottom w:val="0"/>
          <w:divBdr>
            <w:top w:val="none" w:sz="0" w:space="0" w:color="auto"/>
            <w:left w:val="none" w:sz="0" w:space="0" w:color="auto"/>
            <w:bottom w:val="none" w:sz="0" w:space="0" w:color="auto"/>
            <w:right w:val="none" w:sz="0" w:space="0" w:color="auto"/>
          </w:divBdr>
          <w:divsChild>
            <w:div w:id="1779330216">
              <w:marLeft w:val="0"/>
              <w:marRight w:val="0"/>
              <w:marTop w:val="0"/>
              <w:marBottom w:val="0"/>
              <w:divBdr>
                <w:top w:val="none" w:sz="0" w:space="0" w:color="auto"/>
                <w:left w:val="none" w:sz="0" w:space="0" w:color="auto"/>
                <w:bottom w:val="none" w:sz="0" w:space="0" w:color="auto"/>
                <w:right w:val="none" w:sz="0" w:space="0" w:color="auto"/>
              </w:divBdr>
              <w:divsChild>
                <w:div w:id="1779330219">
                  <w:marLeft w:val="0"/>
                  <w:marRight w:val="0"/>
                  <w:marTop w:val="0"/>
                  <w:marBottom w:val="0"/>
                  <w:divBdr>
                    <w:top w:val="none" w:sz="0" w:space="0" w:color="auto"/>
                    <w:left w:val="none" w:sz="0" w:space="0" w:color="auto"/>
                    <w:bottom w:val="none" w:sz="0" w:space="0" w:color="auto"/>
                    <w:right w:val="none" w:sz="0" w:space="0" w:color="auto"/>
                  </w:divBdr>
                  <w:divsChild>
                    <w:div w:id="1779330222">
                      <w:marLeft w:val="0"/>
                      <w:marRight w:val="0"/>
                      <w:marTop w:val="0"/>
                      <w:marBottom w:val="0"/>
                      <w:divBdr>
                        <w:top w:val="none" w:sz="0" w:space="0" w:color="auto"/>
                        <w:left w:val="none" w:sz="0" w:space="0" w:color="auto"/>
                        <w:bottom w:val="none" w:sz="0" w:space="0" w:color="auto"/>
                        <w:right w:val="none" w:sz="0" w:space="0" w:color="auto"/>
                      </w:divBdr>
                      <w:divsChild>
                        <w:div w:id="1779330225">
                          <w:marLeft w:val="0"/>
                          <w:marRight w:val="0"/>
                          <w:marTop w:val="0"/>
                          <w:marBottom w:val="0"/>
                          <w:divBdr>
                            <w:top w:val="none" w:sz="0" w:space="0" w:color="auto"/>
                            <w:left w:val="none" w:sz="0" w:space="0" w:color="auto"/>
                            <w:bottom w:val="none" w:sz="0" w:space="0" w:color="auto"/>
                            <w:right w:val="none" w:sz="0" w:space="0" w:color="auto"/>
                          </w:divBdr>
                          <w:divsChild>
                            <w:div w:id="17793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olicies/getting-more-people-playing-sport/supporting-pages/the-schoo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hange4life/Pages/change-for-lif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525</Words>
  <Characters>2995</Characters>
  <Application>Microsoft Office Outlook</Application>
  <DocSecurity>0</DocSecurity>
  <Lines>0</Lines>
  <Paragraphs>0</Paragraphs>
  <ScaleCrop>false</ScaleCrop>
  <Company>Northumberland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Hazel</dc:creator>
  <cp:keywords/>
  <dc:description/>
  <cp:lastModifiedBy>lmullin</cp:lastModifiedBy>
  <cp:revision>2</cp:revision>
  <dcterms:created xsi:type="dcterms:W3CDTF">2016-05-11T10:00:00Z</dcterms:created>
  <dcterms:modified xsi:type="dcterms:W3CDTF">2016-05-11T10:00:00Z</dcterms:modified>
</cp:coreProperties>
</file>